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221" w:rsidRDefault="00C2513D" w:rsidP="00F23221">
      <w:pPr>
        <w:contextualSpacing/>
        <w:jc w:val="right"/>
        <w:rPr>
          <w:sz w:val="20"/>
          <w:szCs w:val="20"/>
        </w:rPr>
      </w:pPr>
      <w:r>
        <w:rPr>
          <w:sz w:val="20"/>
          <w:szCs w:val="20"/>
        </w:rPr>
        <w:t>Приложение к постановлению Территориальной избирательной комиссии</w:t>
      </w:r>
    </w:p>
    <w:p w:rsidR="00C2513D" w:rsidRPr="00C2513D" w:rsidRDefault="00C2513D" w:rsidP="00F23221">
      <w:pPr>
        <w:contextualSpacing/>
        <w:jc w:val="right"/>
        <w:rPr>
          <w:sz w:val="20"/>
          <w:szCs w:val="20"/>
        </w:rPr>
      </w:pPr>
      <w:r>
        <w:rPr>
          <w:sz w:val="20"/>
          <w:szCs w:val="20"/>
        </w:rPr>
        <w:t>Советского района города Ростова-на-Дону от 04 апреля 2019 г. № 97</w:t>
      </w:r>
      <w:bookmarkStart w:id="0" w:name="_GoBack"/>
      <w:bookmarkEnd w:id="0"/>
      <w:r>
        <w:rPr>
          <w:sz w:val="20"/>
          <w:szCs w:val="20"/>
        </w:rPr>
        <w:t>-2</w:t>
      </w:r>
    </w:p>
    <w:p w:rsidR="00F23221" w:rsidRDefault="00F23221" w:rsidP="000A4D30"/>
    <w:p w:rsidR="000A4D30" w:rsidRDefault="00F23221" w:rsidP="000A4D30">
      <w:pPr>
        <w:rPr>
          <w:b/>
        </w:rPr>
      </w:pPr>
      <w:r w:rsidRPr="000A4D30">
        <w:rPr>
          <w:b/>
        </w:rPr>
        <w:t xml:space="preserve">План </w:t>
      </w:r>
      <w:r w:rsidR="000A4D30">
        <w:rPr>
          <w:b/>
        </w:rPr>
        <w:t xml:space="preserve">реализации </w:t>
      </w:r>
    </w:p>
    <w:p w:rsidR="00F23221" w:rsidRDefault="00F23221" w:rsidP="000A4D30">
      <w:pPr>
        <w:rPr>
          <w:b/>
        </w:rPr>
      </w:pPr>
      <w:r w:rsidRPr="000A4D30">
        <w:rPr>
          <w:b/>
        </w:rPr>
        <w:t>Территориальной избирательной комисси</w:t>
      </w:r>
      <w:r w:rsidR="000A4D30">
        <w:rPr>
          <w:b/>
        </w:rPr>
        <w:t>ей</w:t>
      </w:r>
      <w:r w:rsidRPr="000A4D30">
        <w:rPr>
          <w:b/>
        </w:rPr>
        <w:t xml:space="preserve"> </w:t>
      </w:r>
      <w:r w:rsidR="00CE453C">
        <w:rPr>
          <w:b/>
        </w:rPr>
        <w:t>Советского района города Ростова-на-Дону</w:t>
      </w:r>
    </w:p>
    <w:p w:rsidR="000A4D30" w:rsidRPr="000A4D30" w:rsidRDefault="000A4D30" w:rsidP="00CE453C">
      <w:pPr>
        <w:jc w:val="both"/>
        <w:rPr>
          <w:b/>
          <w:sz w:val="10"/>
        </w:rPr>
      </w:pPr>
    </w:p>
    <w:p w:rsidR="000A4D30" w:rsidRDefault="000A4D30" w:rsidP="000A4D30">
      <w:pPr>
        <w:rPr>
          <w:b/>
        </w:rPr>
      </w:pPr>
      <w:r>
        <w:rPr>
          <w:b/>
        </w:rPr>
        <w:t>у</w:t>
      </w:r>
      <w:r w:rsidRPr="000A4D30">
        <w:rPr>
          <w:b/>
        </w:rPr>
        <w:t>чебно-методическо</w:t>
      </w:r>
      <w:r>
        <w:rPr>
          <w:b/>
        </w:rPr>
        <w:t>го</w:t>
      </w:r>
      <w:r w:rsidRPr="000A4D30">
        <w:rPr>
          <w:b/>
        </w:rPr>
        <w:t xml:space="preserve"> комплекс</w:t>
      </w:r>
      <w:r>
        <w:rPr>
          <w:b/>
        </w:rPr>
        <w:t>а</w:t>
      </w:r>
      <w:r w:rsidRPr="000A4D30">
        <w:rPr>
          <w:b/>
        </w:rPr>
        <w:t xml:space="preserve"> для организации обучения </w:t>
      </w:r>
    </w:p>
    <w:p w:rsidR="00F23221" w:rsidRDefault="000A4D30" w:rsidP="000A4D30">
      <w:pPr>
        <w:rPr>
          <w:b/>
        </w:rPr>
      </w:pPr>
      <w:r w:rsidRPr="000A4D30">
        <w:rPr>
          <w:b/>
        </w:rPr>
        <w:t>организаторов выборов (референдума) Ростовской области</w:t>
      </w:r>
    </w:p>
    <w:p w:rsidR="000A4D30" w:rsidRPr="000A4D30" w:rsidRDefault="000A4D30" w:rsidP="000A4D30">
      <w:pPr>
        <w:rPr>
          <w:b/>
          <w:sz w:val="10"/>
        </w:rPr>
      </w:pPr>
    </w:p>
    <w:p w:rsidR="000A4D30" w:rsidRDefault="000A4D30" w:rsidP="000A4D30">
      <w:pPr>
        <w:rPr>
          <w:b/>
        </w:rPr>
      </w:pPr>
      <w:r w:rsidRPr="000A4D30">
        <w:rPr>
          <w:b/>
        </w:rPr>
        <w:t xml:space="preserve">«Дискретно-модульная образовательная программа </w:t>
      </w:r>
    </w:p>
    <w:p w:rsidR="000A4D30" w:rsidRDefault="000A4D30" w:rsidP="000A4D30">
      <w:pPr>
        <w:rPr>
          <w:b/>
        </w:rPr>
      </w:pPr>
      <w:r w:rsidRPr="000A4D30">
        <w:rPr>
          <w:b/>
        </w:rPr>
        <w:t>для членов участковых избирательных комиссий Ростовской области»</w:t>
      </w:r>
    </w:p>
    <w:p w:rsidR="000A4D30" w:rsidRPr="000A4D30" w:rsidRDefault="000A4D30" w:rsidP="000A4D30">
      <w:pPr>
        <w:rPr>
          <w:b/>
          <w:sz w:val="10"/>
        </w:rPr>
      </w:pPr>
    </w:p>
    <w:p w:rsidR="000A4D30" w:rsidRPr="000A4D30" w:rsidRDefault="000A4D30" w:rsidP="000A4D30">
      <w:pPr>
        <w:rPr>
          <w:b/>
        </w:rPr>
      </w:pPr>
      <w:r>
        <w:rPr>
          <w:b/>
        </w:rPr>
        <w:t>в</w:t>
      </w:r>
      <w:r w:rsidRPr="000A4D30">
        <w:rPr>
          <w:b/>
        </w:rPr>
        <w:t xml:space="preserve"> 2019 год</w:t>
      </w:r>
      <w:r>
        <w:rPr>
          <w:b/>
        </w:rPr>
        <w:t>у</w:t>
      </w:r>
    </w:p>
    <w:p w:rsidR="00F23221" w:rsidRPr="000A4D30" w:rsidRDefault="00F23221" w:rsidP="000A4D30">
      <w:pPr>
        <w:rPr>
          <w:sz w:val="14"/>
        </w:rPr>
      </w:pPr>
    </w:p>
    <w:tbl>
      <w:tblPr>
        <w:tblStyle w:val="a4"/>
        <w:tblW w:w="4717" w:type="pct"/>
        <w:jc w:val="center"/>
        <w:tblLook w:val="04A0" w:firstRow="1" w:lastRow="0" w:firstColumn="1" w:lastColumn="0" w:noHBand="0" w:noVBand="1"/>
      </w:tblPr>
      <w:tblGrid>
        <w:gridCol w:w="4277"/>
        <w:gridCol w:w="1428"/>
        <w:gridCol w:w="1593"/>
        <w:gridCol w:w="1824"/>
        <w:gridCol w:w="2868"/>
        <w:gridCol w:w="1958"/>
      </w:tblGrid>
      <w:tr w:rsidR="002C0822" w:rsidRPr="002C0822" w:rsidTr="002C0822">
        <w:trPr>
          <w:cantSplit/>
          <w:trHeight w:val="1595"/>
          <w:tblHeader/>
          <w:jc w:val="center"/>
        </w:trPr>
        <w:tc>
          <w:tcPr>
            <w:tcW w:w="1533" w:type="pct"/>
            <w:vAlign w:val="center"/>
          </w:tcPr>
          <w:p w:rsidR="00FD15A2" w:rsidRPr="002C0822" w:rsidRDefault="00FD15A2" w:rsidP="002C0822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sz w:val="22"/>
                <w:szCs w:val="22"/>
              </w:rPr>
              <w:t>Наименование темы занятий</w:t>
            </w:r>
          </w:p>
        </w:tc>
        <w:tc>
          <w:tcPr>
            <w:tcW w:w="512" w:type="pct"/>
            <w:vAlign w:val="center"/>
          </w:tcPr>
          <w:p w:rsidR="00FD15A2" w:rsidRPr="002C0822" w:rsidRDefault="002C0822" w:rsidP="002C082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Всего часов</w:t>
            </w:r>
          </w:p>
        </w:tc>
        <w:tc>
          <w:tcPr>
            <w:tcW w:w="571" w:type="pct"/>
            <w:vAlign w:val="center"/>
          </w:tcPr>
          <w:p w:rsidR="00FD15A2" w:rsidRPr="002C0822" w:rsidRDefault="00FD15A2" w:rsidP="002C0822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sz w:val="22"/>
                <w:szCs w:val="22"/>
              </w:rPr>
              <w:t>Очные занятия, час.</w:t>
            </w:r>
          </w:p>
        </w:tc>
        <w:tc>
          <w:tcPr>
            <w:tcW w:w="654" w:type="pct"/>
            <w:vAlign w:val="center"/>
          </w:tcPr>
          <w:p w:rsidR="00FD15A2" w:rsidRPr="002C0822" w:rsidRDefault="00FD15A2" w:rsidP="002C0822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sz w:val="22"/>
                <w:szCs w:val="22"/>
              </w:rPr>
              <w:t>Дистанционные занятия, час.</w:t>
            </w:r>
          </w:p>
        </w:tc>
        <w:tc>
          <w:tcPr>
            <w:tcW w:w="1028" w:type="pct"/>
            <w:vAlign w:val="center"/>
          </w:tcPr>
          <w:p w:rsidR="00FD15A2" w:rsidRPr="002C0822" w:rsidRDefault="00FD15A2" w:rsidP="002C0822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sz w:val="22"/>
                <w:szCs w:val="22"/>
              </w:rPr>
              <w:t>Период обучения</w:t>
            </w:r>
          </w:p>
        </w:tc>
        <w:tc>
          <w:tcPr>
            <w:tcW w:w="702" w:type="pct"/>
            <w:vAlign w:val="center"/>
          </w:tcPr>
          <w:p w:rsidR="00FD15A2" w:rsidRPr="002C0822" w:rsidRDefault="00FD15A2" w:rsidP="002C0822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sz w:val="22"/>
                <w:szCs w:val="22"/>
              </w:rPr>
              <w:t>Количество человек</w:t>
            </w:r>
          </w:p>
        </w:tc>
      </w:tr>
      <w:tr w:rsidR="00FD15A2" w:rsidRPr="002C0822" w:rsidTr="002C0822">
        <w:trPr>
          <w:jc w:val="center"/>
        </w:trPr>
        <w:tc>
          <w:tcPr>
            <w:tcW w:w="5000" w:type="pct"/>
            <w:gridSpan w:val="6"/>
            <w:vAlign w:val="center"/>
          </w:tcPr>
          <w:p w:rsidR="00FD15A2" w:rsidRPr="002C0822" w:rsidRDefault="00FD15A2" w:rsidP="000A4D30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sz w:val="22"/>
                <w:szCs w:val="22"/>
              </w:rPr>
              <w:t>БАЗОВЫЙ УРОВЕНЬ</w:t>
            </w:r>
          </w:p>
        </w:tc>
      </w:tr>
      <w:tr w:rsidR="002C0822" w:rsidRPr="002C0822" w:rsidTr="002C0822">
        <w:trPr>
          <w:jc w:val="center"/>
        </w:trPr>
        <w:tc>
          <w:tcPr>
            <w:tcW w:w="1533" w:type="pct"/>
            <w:vAlign w:val="center"/>
          </w:tcPr>
          <w:p w:rsidR="00FD15A2" w:rsidRPr="002C0822" w:rsidRDefault="00FD15A2" w:rsidP="000A4D30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МОДУЛЬ 1. Нормативно-правовое регулирование проведения выборов (референдума) федерального, регионального и местного значения</w:t>
            </w:r>
          </w:p>
        </w:tc>
        <w:tc>
          <w:tcPr>
            <w:tcW w:w="512" w:type="pct"/>
            <w:vAlign w:val="center"/>
          </w:tcPr>
          <w:p w:rsidR="00FD15A2" w:rsidRPr="002C0822" w:rsidRDefault="00FD15A2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FD15A2" w:rsidRPr="002C0822" w:rsidRDefault="00FD15A2" w:rsidP="002F57B3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FD15A2" w:rsidRPr="002C0822" w:rsidRDefault="00FD15A2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28" w:type="pct"/>
            <w:vAlign w:val="center"/>
          </w:tcPr>
          <w:p w:rsidR="00FD15A2" w:rsidRPr="00E53131" w:rsidRDefault="00CE453C" w:rsidP="004F5D02">
            <w:pPr>
              <w:rPr>
                <w:sz w:val="22"/>
                <w:szCs w:val="22"/>
              </w:rPr>
            </w:pPr>
            <w:r w:rsidRPr="00E53131">
              <w:rPr>
                <w:sz w:val="22"/>
                <w:szCs w:val="22"/>
              </w:rPr>
              <w:t>апрель-</w:t>
            </w:r>
            <w:r w:rsidR="004F5D02">
              <w:rPr>
                <w:sz w:val="22"/>
                <w:szCs w:val="22"/>
              </w:rPr>
              <w:t>май</w:t>
            </w:r>
          </w:p>
        </w:tc>
        <w:tc>
          <w:tcPr>
            <w:tcW w:w="702" w:type="pct"/>
            <w:vAlign w:val="center"/>
          </w:tcPr>
          <w:p w:rsidR="00FD15A2" w:rsidRPr="002C0822" w:rsidRDefault="00CE453C" w:rsidP="000A4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</w:p>
        </w:tc>
      </w:tr>
      <w:tr w:rsidR="00CE453C" w:rsidRPr="002C0822" w:rsidTr="00A76A88">
        <w:trPr>
          <w:jc w:val="center"/>
        </w:trPr>
        <w:tc>
          <w:tcPr>
            <w:tcW w:w="1533" w:type="pct"/>
            <w:vAlign w:val="center"/>
          </w:tcPr>
          <w:p w:rsidR="00CE453C" w:rsidRPr="002C0822" w:rsidRDefault="00CE453C" w:rsidP="000A4D30">
            <w:pPr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Понятие избирательного права: принципы проведения выборов (референдума), виды избирательных систем</w:t>
            </w:r>
          </w:p>
        </w:tc>
        <w:tc>
          <w:tcPr>
            <w:tcW w:w="512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pct"/>
            <w:vAlign w:val="center"/>
          </w:tcPr>
          <w:p w:rsidR="00CE453C" w:rsidRPr="002C0822" w:rsidRDefault="00CE453C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8" w:type="pct"/>
          </w:tcPr>
          <w:p w:rsidR="00CE453C" w:rsidRPr="00E53131" w:rsidRDefault="00CE453C" w:rsidP="004F5D02">
            <w:pPr>
              <w:rPr>
                <w:sz w:val="22"/>
                <w:szCs w:val="22"/>
              </w:rPr>
            </w:pPr>
            <w:r w:rsidRPr="00E53131">
              <w:rPr>
                <w:sz w:val="22"/>
                <w:szCs w:val="22"/>
              </w:rPr>
              <w:t>апрель-</w:t>
            </w:r>
            <w:r w:rsidR="004F5D02">
              <w:rPr>
                <w:sz w:val="22"/>
                <w:szCs w:val="22"/>
              </w:rPr>
              <w:t>май</w:t>
            </w:r>
          </w:p>
        </w:tc>
        <w:tc>
          <w:tcPr>
            <w:tcW w:w="702" w:type="pct"/>
            <w:vAlign w:val="center"/>
          </w:tcPr>
          <w:p w:rsidR="00CE453C" w:rsidRPr="002C0822" w:rsidRDefault="00CE453C" w:rsidP="000A4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</w:p>
        </w:tc>
      </w:tr>
      <w:tr w:rsidR="00CE453C" w:rsidRPr="002C0822" w:rsidTr="00A76A88">
        <w:trPr>
          <w:jc w:val="center"/>
        </w:trPr>
        <w:tc>
          <w:tcPr>
            <w:tcW w:w="1533" w:type="pct"/>
            <w:vAlign w:val="center"/>
          </w:tcPr>
          <w:p w:rsidR="00CE453C" w:rsidRPr="002C0822" w:rsidRDefault="00CE453C" w:rsidP="000A4D30">
            <w:pPr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Система нормативно-правовых актов, регламентирующих проведение выборов (референдума) федерального, регионального и местного значения</w:t>
            </w:r>
          </w:p>
        </w:tc>
        <w:tc>
          <w:tcPr>
            <w:tcW w:w="512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CE453C" w:rsidRPr="002C0822" w:rsidRDefault="00CE453C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8" w:type="pct"/>
          </w:tcPr>
          <w:p w:rsidR="00CE453C" w:rsidRPr="00E53131" w:rsidRDefault="00CE453C" w:rsidP="004F5D02">
            <w:pPr>
              <w:rPr>
                <w:sz w:val="22"/>
                <w:szCs w:val="22"/>
              </w:rPr>
            </w:pPr>
            <w:r w:rsidRPr="00E53131">
              <w:rPr>
                <w:sz w:val="22"/>
                <w:szCs w:val="22"/>
              </w:rPr>
              <w:t>апрель-</w:t>
            </w:r>
            <w:r w:rsidR="004F5D02">
              <w:rPr>
                <w:sz w:val="22"/>
                <w:szCs w:val="22"/>
              </w:rPr>
              <w:t>май</w:t>
            </w:r>
          </w:p>
        </w:tc>
        <w:tc>
          <w:tcPr>
            <w:tcW w:w="702" w:type="pct"/>
            <w:vAlign w:val="center"/>
          </w:tcPr>
          <w:p w:rsidR="00CE453C" w:rsidRPr="002C0822" w:rsidRDefault="00CE453C" w:rsidP="000A4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</w:p>
        </w:tc>
      </w:tr>
      <w:tr w:rsidR="00CE453C" w:rsidRPr="002C0822" w:rsidTr="00A76A88">
        <w:trPr>
          <w:jc w:val="center"/>
        </w:trPr>
        <w:tc>
          <w:tcPr>
            <w:tcW w:w="1533" w:type="pct"/>
            <w:vAlign w:val="center"/>
          </w:tcPr>
          <w:p w:rsidR="00CE453C" w:rsidRDefault="00CE453C" w:rsidP="000A4D30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Основные гарантии реализации гражданами конституционного права на участие в выборах (референдуме), прав при выдвижении и регистрации кандидатов (реализации инициативы проведения референдума)</w:t>
            </w:r>
          </w:p>
          <w:p w:rsidR="00CE453C" w:rsidRPr="002C0822" w:rsidRDefault="00CE453C" w:rsidP="000A4D30">
            <w:pPr>
              <w:contextualSpacing/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</w:p>
        </w:tc>
        <w:tc>
          <w:tcPr>
            <w:tcW w:w="512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pct"/>
            <w:vAlign w:val="center"/>
          </w:tcPr>
          <w:p w:rsidR="00CE453C" w:rsidRPr="002C0822" w:rsidRDefault="00CE453C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8" w:type="pct"/>
          </w:tcPr>
          <w:p w:rsidR="00CE453C" w:rsidRPr="00E53131" w:rsidRDefault="00CE453C" w:rsidP="004F5D02">
            <w:pPr>
              <w:rPr>
                <w:sz w:val="22"/>
                <w:szCs w:val="22"/>
              </w:rPr>
            </w:pPr>
            <w:r w:rsidRPr="00E53131">
              <w:rPr>
                <w:sz w:val="22"/>
                <w:szCs w:val="22"/>
              </w:rPr>
              <w:t>апрель-</w:t>
            </w:r>
            <w:r w:rsidR="004F5D02">
              <w:rPr>
                <w:sz w:val="22"/>
                <w:szCs w:val="22"/>
              </w:rPr>
              <w:t>май</w:t>
            </w:r>
          </w:p>
        </w:tc>
        <w:tc>
          <w:tcPr>
            <w:tcW w:w="702" w:type="pct"/>
            <w:vAlign w:val="center"/>
          </w:tcPr>
          <w:p w:rsidR="00CE453C" w:rsidRPr="002C0822" w:rsidRDefault="00CE453C" w:rsidP="000A4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</w:p>
        </w:tc>
      </w:tr>
      <w:tr w:rsidR="00CE453C" w:rsidRPr="002C0822" w:rsidTr="00322BEA">
        <w:trPr>
          <w:jc w:val="center"/>
        </w:trPr>
        <w:tc>
          <w:tcPr>
            <w:tcW w:w="1533" w:type="pct"/>
            <w:vAlign w:val="center"/>
          </w:tcPr>
          <w:p w:rsidR="00CE453C" w:rsidRPr="002C0822" w:rsidRDefault="00CE453C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lastRenderedPageBreak/>
              <w:t>МОДУЛЬ 2. Избирательный процесс: организация и проведение выборов (референдума) в Российской Федерации и Ростовской области</w:t>
            </w:r>
          </w:p>
        </w:tc>
        <w:tc>
          <w:tcPr>
            <w:tcW w:w="512" w:type="pct"/>
            <w:vAlign w:val="center"/>
          </w:tcPr>
          <w:p w:rsidR="00CE453C" w:rsidRPr="002C0822" w:rsidRDefault="00CE453C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571" w:type="pct"/>
            <w:vAlign w:val="center"/>
          </w:tcPr>
          <w:p w:rsidR="00CE453C" w:rsidRPr="002C0822" w:rsidRDefault="00CE453C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654" w:type="pct"/>
            <w:vAlign w:val="center"/>
          </w:tcPr>
          <w:p w:rsidR="00CE453C" w:rsidRPr="002C0822" w:rsidRDefault="00CE453C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28" w:type="pct"/>
          </w:tcPr>
          <w:p w:rsidR="00CE453C" w:rsidRPr="00E53131" w:rsidRDefault="000F55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  <w:r w:rsidR="00CE453C" w:rsidRPr="00E53131">
              <w:rPr>
                <w:sz w:val="22"/>
                <w:szCs w:val="22"/>
              </w:rPr>
              <w:t>-июнь</w:t>
            </w:r>
          </w:p>
        </w:tc>
        <w:tc>
          <w:tcPr>
            <w:tcW w:w="702" w:type="pct"/>
          </w:tcPr>
          <w:p w:rsidR="00CE453C" w:rsidRPr="00CE453C" w:rsidRDefault="00CE453C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Основные стадии избирательной кампании: от назначения выборов (референдума) до предоставления отчетных документов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Финансовое обеспечение подготовки и проведения выборов (референдума)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Участие политических партий в избирательном процессе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Система и статус избирательных комиссий (комиссий референдума) всех уровней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Порядок формирования и полномочия участковой избирательной комиссии, образование избирательных участков (участков референдума). Организация взаимодействия участковой комиссии с комиссиями вышестоящего уровня, органами местного самоуправления, учреждениями и организациями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МОДУЛЬ 3. Организация деятельности участковой избирательной комиссии: механизмы и методы исполнения полномочий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Порядок работы участковой избирательной комиссии до дня голосования: этапы, методы исполнения полномочий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Требования к порядку составления и уточнения списка избирателей (участников референдума)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lastRenderedPageBreak/>
              <w:t>Организация работы с избирательными бюллетенями (бюллетенями для голосования на референдуме)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Система организационно-правовых требований к процессу организации деятельности участковой избирательной комиссии в день голосования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0F55E8" w:rsidRPr="002C0822" w:rsidTr="00322BEA">
        <w:trPr>
          <w:jc w:val="center"/>
        </w:trPr>
        <w:tc>
          <w:tcPr>
            <w:tcW w:w="1533" w:type="pct"/>
            <w:vAlign w:val="center"/>
          </w:tcPr>
          <w:p w:rsidR="000F55E8" w:rsidRPr="002C0822" w:rsidRDefault="000F55E8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Порядок определения результатов выборов (референдума): подсчет голосов избирателей (участников референдума) и составление протокола об итогах голосования</w:t>
            </w:r>
          </w:p>
        </w:tc>
        <w:tc>
          <w:tcPr>
            <w:tcW w:w="512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0F55E8" w:rsidRPr="002C0822" w:rsidRDefault="000F55E8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54" w:type="pct"/>
            <w:vAlign w:val="center"/>
          </w:tcPr>
          <w:p w:rsidR="000F55E8" w:rsidRPr="002C0822" w:rsidRDefault="000F55E8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0F55E8" w:rsidRPr="000F55E8" w:rsidRDefault="000F55E8">
            <w:pPr>
              <w:rPr>
                <w:sz w:val="22"/>
                <w:szCs w:val="22"/>
              </w:rPr>
            </w:pPr>
            <w:r w:rsidRPr="000F55E8">
              <w:rPr>
                <w:sz w:val="22"/>
                <w:szCs w:val="22"/>
              </w:rPr>
              <w:t>май-июнь</w:t>
            </w:r>
          </w:p>
        </w:tc>
        <w:tc>
          <w:tcPr>
            <w:tcW w:w="702" w:type="pct"/>
          </w:tcPr>
          <w:p w:rsidR="000F55E8" w:rsidRPr="00CE453C" w:rsidRDefault="000F55E8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CE453C" w:rsidRPr="002C0822" w:rsidTr="00322BEA">
        <w:trPr>
          <w:jc w:val="center"/>
        </w:trPr>
        <w:tc>
          <w:tcPr>
            <w:tcW w:w="1533" w:type="pct"/>
            <w:vAlign w:val="center"/>
          </w:tcPr>
          <w:p w:rsidR="00CE453C" w:rsidRDefault="00CE453C" w:rsidP="002F57B3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b/>
                <w:iCs/>
                <w:color w:val="000000" w:themeColor="text1"/>
                <w:sz w:val="22"/>
                <w:szCs w:val="22"/>
              </w:rPr>
              <w:t>Промежуточная аттестация</w:t>
            </w:r>
            <w:r w:rsidRPr="002C0822">
              <w:rPr>
                <w:iCs/>
                <w:color w:val="000000" w:themeColor="text1"/>
                <w:sz w:val="22"/>
                <w:szCs w:val="22"/>
              </w:rPr>
              <w:t xml:space="preserve"> </w:t>
            </w:r>
          </w:p>
          <w:p w:rsidR="00CE453C" w:rsidRPr="002C0822" w:rsidRDefault="00CE453C" w:rsidP="002F57B3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(зачет в форме тестирования)</w:t>
            </w:r>
          </w:p>
        </w:tc>
        <w:tc>
          <w:tcPr>
            <w:tcW w:w="512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571" w:type="pct"/>
            <w:vAlign w:val="center"/>
          </w:tcPr>
          <w:p w:rsidR="00CE453C" w:rsidRPr="002C0822" w:rsidRDefault="00CE453C" w:rsidP="002F57B3">
            <w:pPr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CE453C" w:rsidRPr="002C0822" w:rsidRDefault="00CE453C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CE453C" w:rsidRPr="00E53131" w:rsidRDefault="00E531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  <w:r w:rsidR="00CE453C" w:rsidRPr="00E53131">
              <w:rPr>
                <w:sz w:val="22"/>
                <w:szCs w:val="22"/>
              </w:rPr>
              <w:t>-июнь</w:t>
            </w:r>
          </w:p>
        </w:tc>
        <w:tc>
          <w:tcPr>
            <w:tcW w:w="702" w:type="pct"/>
          </w:tcPr>
          <w:p w:rsidR="00CE453C" w:rsidRPr="00CE453C" w:rsidRDefault="00CE453C">
            <w:pPr>
              <w:rPr>
                <w:sz w:val="22"/>
                <w:szCs w:val="22"/>
              </w:rPr>
            </w:pPr>
            <w:r w:rsidRPr="00CE453C">
              <w:rPr>
                <w:sz w:val="22"/>
                <w:szCs w:val="22"/>
              </w:rPr>
              <w:t>350</w:t>
            </w:r>
          </w:p>
        </w:tc>
      </w:tr>
      <w:tr w:rsidR="00CE453C" w:rsidRPr="002C0822" w:rsidTr="002C0822">
        <w:trPr>
          <w:jc w:val="center"/>
        </w:trPr>
        <w:tc>
          <w:tcPr>
            <w:tcW w:w="5000" w:type="pct"/>
            <w:gridSpan w:val="6"/>
            <w:vAlign w:val="center"/>
          </w:tcPr>
          <w:p w:rsidR="00CE453C" w:rsidRPr="002C0822" w:rsidRDefault="00CE453C" w:rsidP="000A4D30">
            <w:pPr>
              <w:rPr>
                <w:sz w:val="22"/>
                <w:szCs w:val="22"/>
              </w:rPr>
            </w:pPr>
            <w:r w:rsidRPr="002C0822">
              <w:rPr>
                <w:b/>
                <w:color w:val="000000" w:themeColor="text1"/>
                <w:sz w:val="22"/>
                <w:szCs w:val="22"/>
              </w:rPr>
              <w:t>УГЛУБЕННЫЙ УРОВЕНЬ</w:t>
            </w:r>
          </w:p>
        </w:tc>
      </w:tr>
      <w:tr w:rsidR="00CE453C" w:rsidRPr="002C0822" w:rsidTr="00322BEA">
        <w:trPr>
          <w:jc w:val="center"/>
        </w:trPr>
        <w:tc>
          <w:tcPr>
            <w:tcW w:w="1533" w:type="pct"/>
            <w:vAlign w:val="center"/>
          </w:tcPr>
          <w:p w:rsidR="00CE453C" w:rsidRPr="002C0822" w:rsidRDefault="00CE453C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МОДУЛЬ 4. Механизм принятия решений членами участковых избирательных комиссий в исключительных и экстремальных ситуациях</w:t>
            </w:r>
          </w:p>
        </w:tc>
        <w:tc>
          <w:tcPr>
            <w:tcW w:w="512" w:type="pct"/>
            <w:vAlign w:val="center"/>
          </w:tcPr>
          <w:p w:rsidR="00CE453C" w:rsidRPr="002C0822" w:rsidRDefault="00CE453C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CE453C" w:rsidRPr="002C0822" w:rsidRDefault="00CE453C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CE453C" w:rsidRPr="002C0822" w:rsidRDefault="00CE453C" w:rsidP="002F57B3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CE453C" w:rsidRPr="001E0DC4" w:rsidRDefault="00DD3A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  <w:vAlign w:val="center"/>
          </w:tcPr>
          <w:p w:rsidR="00CE453C" w:rsidRPr="004F5D02" w:rsidRDefault="00E53131" w:rsidP="000A4D30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Механизм принятия решений членами участковых избирательных комиссий в исключительных и экстремальных ситуациях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МОДУЛЬ 5. Информационное обеспечение и повышение гласности в деятельности участковой избирательной комиссии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Обеспечение участковыми избирательными комиссиями принципа открытости и гласности избирательного процесса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lastRenderedPageBreak/>
              <w:t xml:space="preserve">Информационное обеспечение избирательного процесса и организация </w:t>
            </w:r>
            <w:proofErr w:type="gramStart"/>
            <w:r w:rsidRPr="002C0822">
              <w:rPr>
                <w:color w:val="000000" w:themeColor="text1"/>
                <w:sz w:val="22"/>
                <w:szCs w:val="22"/>
              </w:rPr>
              <w:t>контроля за</w:t>
            </w:r>
            <w:proofErr w:type="gramEnd"/>
            <w:r w:rsidRPr="002C0822">
              <w:rPr>
                <w:color w:val="000000" w:themeColor="text1"/>
                <w:sz w:val="22"/>
                <w:szCs w:val="22"/>
              </w:rPr>
              <w:t xml:space="preserve"> предвыборной агитацией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Организационные технологии избирательного процесса, информирование избирателей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Внедрение информационных избирательных технологий в работе участковой комиссии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Порядок предоставления услуги по приему и обработке заявлений о включении избирателей в список избирателей по месту нахождения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МОДУЛЬ 6. Ответственность за нарушения законодательства Российской Федерации и Ростовской области о выборах (референдуме)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Ответственность за нарушения избирательного законодательства. Обжалование решений и действий (бездействия), нарушающих избирательные права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Порядок привлечения к административной ответственности по делам о защите избирательных прав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июль-октябрь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1E0DC4" w:rsidRPr="002C0822" w:rsidTr="00B67CE9">
        <w:trPr>
          <w:jc w:val="center"/>
        </w:trPr>
        <w:tc>
          <w:tcPr>
            <w:tcW w:w="1533" w:type="pct"/>
            <w:vAlign w:val="center"/>
          </w:tcPr>
          <w:p w:rsidR="001E0DC4" w:rsidRDefault="001E0DC4" w:rsidP="002F57B3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b/>
                <w:iCs/>
                <w:color w:val="000000" w:themeColor="text1"/>
                <w:sz w:val="22"/>
                <w:szCs w:val="22"/>
              </w:rPr>
              <w:t>Промежуточная аттестация</w:t>
            </w:r>
            <w:r w:rsidRPr="002C0822">
              <w:rPr>
                <w:iCs/>
                <w:color w:val="000000" w:themeColor="text1"/>
                <w:sz w:val="22"/>
                <w:szCs w:val="22"/>
              </w:rPr>
              <w:t xml:space="preserve"> </w:t>
            </w:r>
          </w:p>
          <w:p w:rsidR="001E0DC4" w:rsidRPr="002C0822" w:rsidRDefault="001E0DC4" w:rsidP="002F57B3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(зачет в форме тестирования)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  <w:r w:rsidRPr="001E0DC4">
              <w:rPr>
                <w:sz w:val="22"/>
                <w:szCs w:val="22"/>
              </w:rPr>
              <w:t>-октябрь</w:t>
            </w:r>
          </w:p>
        </w:tc>
        <w:tc>
          <w:tcPr>
            <w:tcW w:w="702" w:type="pct"/>
          </w:tcPr>
          <w:p w:rsidR="001E0DC4" w:rsidRPr="004F5D02" w:rsidRDefault="001E0DC4">
            <w:pPr>
              <w:rPr>
                <w:sz w:val="22"/>
                <w:szCs w:val="22"/>
              </w:rPr>
            </w:pPr>
            <w:r w:rsidRPr="004F5D02">
              <w:rPr>
                <w:sz w:val="22"/>
                <w:szCs w:val="22"/>
              </w:rPr>
              <w:t>200</w:t>
            </w:r>
          </w:p>
        </w:tc>
      </w:tr>
      <w:tr w:rsidR="002C0822" w:rsidRPr="002C0822" w:rsidTr="002C0822">
        <w:trPr>
          <w:jc w:val="center"/>
        </w:trPr>
        <w:tc>
          <w:tcPr>
            <w:tcW w:w="5000" w:type="pct"/>
            <w:gridSpan w:val="6"/>
            <w:vAlign w:val="center"/>
          </w:tcPr>
          <w:p w:rsidR="002C0822" w:rsidRPr="002C0822" w:rsidRDefault="002C0822" w:rsidP="000A4D30">
            <w:pPr>
              <w:rPr>
                <w:sz w:val="22"/>
                <w:szCs w:val="22"/>
              </w:rPr>
            </w:pPr>
            <w:r w:rsidRPr="002C0822">
              <w:rPr>
                <w:b/>
                <w:iCs/>
                <w:color w:val="000000" w:themeColor="text1"/>
                <w:sz w:val="22"/>
                <w:szCs w:val="22"/>
              </w:rPr>
              <w:t>ПРОДВИНУТЫЙ УРОВЕНЬ</w:t>
            </w:r>
          </w:p>
        </w:tc>
      </w:tr>
      <w:tr w:rsidR="002C0822" w:rsidRPr="002C0822" w:rsidTr="002C0822">
        <w:trPr>
          <w:jc w:val="center"/>
        </w:trPr>
        <w:tc>
          <w:tcPr>
            <w:tcW w:w="1533" w:type="pct"/>
            <w:vAlign w:val="center"/>
          </w:tcPr>
          <w:p w:rsidR="002C0822" w:rsidRPr="002C0822" w:rsidRDefault="002C0822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 xml:space="preserve">МОДУЛЬ 7. </w:t>
            </w:r>
          </w:p>
          <w:p w:rsidR="002C0822" w:rsidRPr="002C0822" w:rsidRDefault="002C0822" w:rsidP="000A4D30">
            <w:pPr>
              <w:contextualSpacing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Повышение эффективности и развитие личностного роста членов участковых избирательных комиссий</w:t>
            </w:r>
          </w:p>
        </w:tc>
        <w:tc>
          <w:tcPr>
            <w:tcW w:w="512" w:type="pct"/>
            <w:vAlign w:val="center"/>
          </w:tcPr>
          <w:p w:rsidR="002C0822" w:rsidRPr="002C0822" w:rsidRDefault="002C0822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71" w:type="pct"/>
            <w:vAlign w:val="center"/>
          </w:tcPr>
          <w:p w:rsidR="002C0822" w:rsidRPr="002C0822" w:rsidRDefault="002C0822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54" w:type="pct"/>
            <w:vAlign w:val="center"/>
          </w:tcPr>
          <w:p w:rsidR="002C0822" w:rsidRPr="002C0822" w:rsidRDefault="002C0822" w:rsidP="002F57B3">
            <w:pPr>
              <w:rPr>
                <w:b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  <w:vAlign w:val="center"/>
          </w:tcPr>
          <w:p w:rsidR="002C0822" w:rsidRPr="001E0DC4" w:rsidRDefault="001E0DC4" w:rsidP="000A4D30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октябрь-ноябрь</w:t>
            </w:r>
          </w:p>
        </w:tc>
        <w:tc>
          <w:tcPr>
            <w:tcW w:w="702" w:type="pct"/>
            <w:vAlign w:val="center"/>
          </w:tcPr>
          <w:p w:rsidR="002C0822" w:rsidRPr="002C0822" w:rsidRDefault="00DD3AC4" w:rsidP="000A4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145</w:t>
            </w:r>
          </w:p>
        </w:tc>
      </w:tr>
      <w:tr w:rsidR="001E0DC4" w:rsidRPr="002C0822" w:rsidTr="00BA2A8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lastRenderedPageBreak/>
              <w:t>Процесс урегулирования конфликтных ситуаций в избирательном процессе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октябрь-ноябрь</w:t>
            </w:r>
          </w:p>
        </w:tc>
        <w:tc>
          <w:tcPr>
            <w:tcW w:w="702" w:type="pct"/>
          </w:tcPr>
          <w:p w:rsidR="001E0DC4" w:rsidRPr="00DD3AC4" w:rsidRDefault="001E0DC4">
            <w:pPr>
              <w:rPr>
                <w:sz w:val="22"/>
                <w:szCs w:val="22"/>
              </w:rPr>
            </w:pPr>
            <w:r w:rsidRPr="00DD3AC4">
              <w:rPr>
                <w:sz w:val="22"/>
                <w:szCs w:val="22"/>
              </w:rPr>
              <w:t>145</w:t>
            </w:r>
          </w:p>
        </w:tc>
      </w:tr>
      <w:tr w:rsidR="001E0DC4" w:rsidRPr="002C0822" w:rsidTr="00BA2A8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 xml:space="preserve">Развитие компетенций </w:t>
            </w:r>
            <w:proofErr w:type="spellStart"/>
            <w:r w:rsidRPr="002C0822">
              <w:rPr>
                <w:color w:val="000000" w:themeColor="text1"/>
                <w:sz w:val="22"/>
                <w:szCs w:val="22"/>
              </w:rPr>
              <w:t>ассертивного</w:t>
            </w:r>
            <w:proofErr w:type="spellEnd"/>
            <w:r w:rsidRPr="002C0822">
              <w:rPr>
                <w:color w:val="000000" w:themeColor="text1"/>
                <w:sz w:val="22"/>
                <w:szCs w:val="22"/>
              </w:rPr>
              <w:t xml:space="preserve"> поведения в ситуациях манипуляций и психологического давления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октябрь-ноябрь</w:t>
            </w:r>
          </w:p>
        </w:tc>
        <w:tc>
          <w:tcPr>
            <w:tcW w:w="702" w:type="pct"/>
          </w:tcPr>
          <w:p w:rsidR="001E0DC4" w:rsidRPr="00DD3AC4" w:rsidRDefault="001E0DC4">
            <w:pPr>
              <w:rPr>
                <w:sz w:val="22"/>
                <w:szCs w:val="22"/>
              </w:rPr>
            </w:pPr>
            <w:r w:rsidRPr="00DD3AC4">
              <w:rPr>
                <w:sz w:val="22"/>
                <w:szCs w:val="22"/>
              </w:rPr>
              <w:t>145</w:t>
            </w:r>
          </w:p>
        </w:tc>
      </w:tr>
      <w:tr w:rsidR="001E0DC4" w:rsidRPr="002C0822" w:rsidTr="00BA2A89">
        <w:trPr>
          <w:jc w:val="center"/>
        </w:trPr>
        <w:tc>
          <w:tcPr>
            <w:tcW w:w="1533" w:type="pct"/>
            <w:vAlign w:val="center"/>
          </w:tcPr>
          <w:p w:rsidR="001E0DC4" w:rsidRPr="002C0822" w:rsidRDefault="001E0DC4" w:rsidP="000A4D30">
            <w:pPr>
              <w:contextualSpacing/>
              <w:jc w:val="both"/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 w:themeColor="text1"/>
                <w:sz w:val="22"/>
                <w:szCs w:val="22"/>
              </w:rPr>
              <w:t>Формирование эффективной команды членов участковых избирательных комиссий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outlineLvl w:val="0"/>
              <w:rPr>
                <w:color w:val="000000"/>
                <w:sz w:val="22"/>
                <w:szCs w:val="22"/>
              </w:rPr>
            </w:pPr>
            <w:r w:rsidRPr="002C082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октябрь-ноябрь</w:t>
            </w:r>
          </w:p>
        </w:tc>
        <w:tc>
          <w:tcPr>
            <w:tcW w:w="702" w:type="pct"/>
          </w:tcPr>
          <w:p w:rsidR="001E0DC4" w:rsidRPr="00DD3AC4" w:rsidRDefault="001E0DC4">
            <w:pPr>
              <w:rPr>
                <w:sz w:val="22"/>
                <w:szCs w:val="22"/>
              </w:rPr>
            </w:pPr>
            <w:r w:rsidRPr="00DD3AC4">
              <w:rPr>
                <w:sz w:val="22"/>
                <w:szCs w:val="22"/>
              </w:rPr>
              <w:t>145</w:t>
            </w:r>
          </w:p>
        </w:tc>
      </w:tr>
      <w:tr w:rsidR="001E0DC4" w:rsidRPr="002C0822" w:rsidTr="00BA2A89">
        <w:trPr>
          <w:jc w:val="center"/>
        </w:trPr>
        <w:tc>
          <w:tcPr>
            <w:tcW w:w="1533" w:type="pct"/>
            <w:vAlign w:val="center"/>
          </w:tcPr>
          <w:p w:rsidR="001E0DC4" w:rsidRDefault="001E0DC4" w:rsidP="002F57B3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b/>
                <w:iCs/>
                <w:color w:val="000000" w:themeColor="text1"/>
                <w:sz w:val="22"/>
                <w:szCs w:val="22"/>
              </w:rPr>
              <w:t>Промежуточная аттестация</w:t>
            </w:r>
            <w:r w:rsidRPr="002C0822">
              <w:rPr>
                <w:iCs/>
                <w:color w:val="000000" w:themeColor="text1"/>
                <w:sz w:val="22"/>
                <w:szCs w:val="22"/>
              </w:rPr>
              <w:t xml:space="preserve"> </w:t>
            </w:r>
          </w:p>
          <w:p w:rsidR="001E0DC4" w:rsidRPr="002C0822" w:rsidRDefault="001E0DC4" w:rsidP="002F57B3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(зачет в форме тестирования)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rPr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октябрь-ноябрь</w:t>
            </w:r>
          </w:p>
        </w:tc>
        <w:tc>
          <w:tcPr>
            <w:tcW w:w="702" w:type="pct"/>
          </w:tcPr>
          <w:p w:rsidR="001E0DC4" w:rsidRPr="00DD3AC4" w:rsidRDefault="001E0DC4">
            <w:pPr>
              <w:rPr>
                <w:sz w:val="22"/>
                <w:szCs w:val="22"/>
              </w:rPr>
            </w:pPr>
            <w:r w:rsidRPr="00DD3AC4">
              <w:rPr>
                <w:sz w:val="22"/>
                <w:szCs w:val="22"/>
              </w:rPr>
              <w:t>145</w:t>
            </w:r>
          </w:p>
        </w:tc>
      </w:tr>
      <w:tr w:rsidR="001E0DC4" w:rsidRPr="002C0822" w:rsidTr="00BA2A89">
        <w:trPr>
          <w:jc w:val="center"/>
        </w:trPr>
        <w:tc>
          <w:tcPr>
            <w:tcW w:w="1533" w:type="pct"/>
            <w:vAlign w:val="center"/>
          </w:tcPr>
          <w:p w:rsidR="001E0DC4" w:rsidRDefault="001E0DC4" w:rsidP="00FD15A2">
            <w:pPr>
              <w:contextualSpacing/>
              <w:jc w:val="both"/>
              <w:outlineLvl w:val="0"/>
              <w:rPr>
                <w:b/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b/>
                <w:iCs/>
                <w:color w:val="000000" w:themeColor="text1"/>
                <w:sz w:val="22"/>
                <w:szCs w:val="22"/>
              </w:rPr>
              <w:t xml:space="preserve">Итоговая аттестация </w:t>
            </w:r>
          </w:p>
          <w:p w:rsidR="001E0DC4" w:rsidRPr="002C0822" w:rsidRDefault="001E0DC4" w:rsidP="00FD15A2">
            <w:pPr>
              <w:contextualSpacing/>
              <w:jc w:val="both"/>
              <w:outlineLvl w:val="0"/>
              <w:rPr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iCs/>
                <w:color w:val="000000" w:themeColor="text1"/>
                <w:sz w:val="22"/>
                <w:szCs w:val="22"/>
              </w:rPr>
              <w:t>(экзамен в форме тестирования)</w:t>
            </w:r>
          </w:p>
        </w:tc>
        <w:tc>
          <w:tcPr>
            <w:tcW w:w="512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571" w:type="pct"/>
            <w:vAlign w:val="center"/>
          </w:tcPr>
          <w:p w:rsidR="001E0DC4" w:rsidRPr="002C0822" w:rsidRDefault="001E0DC4" w:rsidP="002F57B3">
            <w:pPr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654" w:type="pct"/>
            <w:vAlign w:val="center"/>
          </w:tcPr>
          <w:p w:rsidR="001E0DC4" w:rsidRPr="002C0822" w:rsidRDefault="001E0DC4" w:rsidP="002F57B3">
            <w:pPr>
              <w:outlineLvl w:val="0"/>
              <w:rPr>
                <w:iCs/>
                <w:color w:val="000000"/>
                <w:sz w:val="22"/>
                <w:szCs w:val="22"/>
              </w:rPr>
            </w:pPr>
            <w:r w:rsidRPr="002C0822">
              <w:rPr>
                <w:iCs/>
                <w:color w:val="000000"/>
                <w:sz w:val="22"/>
                <w:szCs w:val="22"/>
              </w:rPr>
              <w:sym w:font="Symbol" w:char="F0BE"/>
            </w:r>
          </w:p>
        </w:tc>
        <w:tc>
          <w:tcPr>
            <w:tcW w:w="1028" w:type="pct"/>
          </w:tcPr>
          <w:p w:rsidR="001E0DC4" w:rsidRPr="001E0DC4" w:rsidRDefault="001E0DC4">
            <w:pPr>
              <w:rPr>
                <w:sz w:val="22"/>
                <w:szCs w:val="22"/>
              </w:rPr>
            </w:pPr>
            <w:r w:rsidRPr="001E0DC4">
              <w:rPr>
                <w:sz w:val="22"/>
                <w:szCs w:val="22"/>
              </w:rPr>
              <w:t>октябрь-ноябрь</w:t>
            </w:r>
          </w:p>
        </w:tc>
        <w:tc>
          <w:tcPr>
            <w:tcW w:w="702" w:type="pct"/>
          </w:tcPr>
          <w:p w:rsidR="001E0DC4" w:rsidRPr="00DD3AC4" w:rsidRDefault="001E0DC4">
            <w:pPr>
              <w:rPr>
                <w:sz w:val="22"/>
                <w:szCs w:val="22"/>
              </w:rPr>
            </w:pPr>
            <w:r w:rsidRPr="00DD3AC4">
              <w:rPr>
                <w:sz w:val="22"/>
                <w:szCs w:val="22"/>
              </w:rPr>
              <w:t>145</w:t>
            </w:r>
          </w:p>
        </w:tc>
      </w:tr>
      <w:tr w:rsidR="00DD3AC4" w:rsidRPr="002C0822" w:rsidTr="007029CB">
        <w:trPr>
          <w:trHeight w:val="454"/>
          <w:jc w:val="center"/>
        </w:trPr>
        <w:tc>
          <w:tcPr>
            <w:tcW w:w="1533" w:type="pct"/>
            <w:vAlign w:val="center"/>
          </w:tcPr>
          <w:p w:rsidR="00DD3AC4" w:rsidRPr="002C0822" w:rsidRDefault="00DD3AC4" w:rsidP="00FD15A2">
            <w:pPr>
              <w:contextualSpacing/>
              <w:jc w:val="both"/>
              <w:outlineLvl w:val="0"/>
              <w:rPr>
                <w:b/>
                <w:iCs/>
                <w:color w:val="000000" w:themeColor="text1"/>
                <w:sz w:val="22"/>
                <w:szCs w:val="22"/>
              </w:rPr>
            </w:pPr>
            <w:r w:rsidRPr="002C0822">
              <w:rPr>
                <w:b/>
                <w:iCs/>
                <w:color w:val="000000" w:themeColor="text1"/>
                <w:sz w:val="22"/>
                <w:szCs w:val="22"/>
              </w:rPr>
              <w:t>ИТОГО</w:t>
            </w:r>
          </w:p>
        </w:tc>
        <w:tc>
          <w:tcPr>
            <w:tcW w:w="512" w:type="pct"/>
            <w:vAlign w:val="center"/>
          </w:tcPr>
          <w:p w:rsidR="00DD3AC4" w:rsidRPr="002C0822" w:rsidRDefault="00DD3AC4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54</w:t>
            </w:r>
          </w:p>
        </w:tc>
        <w:tc>
          <w:tcPr>
            <w:tcW w:w="571" w:type="pct"/>
            <w:vAlign w:val="center"/>
          </w:tcPr>
          <w:p w:rsidR="00DD3AC4" w:rsidRPr="002C0822" w:rsidRDefault="00DD3AC4" w:rsidP="002F57B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C0822">
              <w:rPr>
                <w:b/>
                <w:b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654" w:type="pct"/>
            <w:vAlign w:val="center"/>
          </w:tcPr>
          <w:p w:rsidR="00DD3AC4" w:rsidRPr="002C0822" w:rsidRDefault="00DD3AC4" w:rsidP="002F57B3">
            <w:pPr>
              <w:outlineLvl w:val="0"/>
              <w:rPr>
                <w:b/>
                <w:iCs/>
                <w:color w:val="000000"/>
                <w:sz w:val="22"/>
                <w:szCs w:val="22"/>
              </w:rPr>
            </w:pPr>
            <w:r w:rsidRPr="002C0822">
              <w:rPr>
                <w:b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28" w:type="pct"/>
            <w:vAlign w:val="center"/>
          </w:tcPr>
          <w:p w:rsidR="00DD3AC4" w:rsidRPr="002C0822" w:rsidRDefault="001E0DC4" w:rsidP="000A4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апрель-ноябрь</w:t>
            </w:r>
          </w:p>
        </w:tc>
        <w:tc>
          <w:tcPr>
            <w:tcW w:w="702" w:type="pct"/>
          </w:tcPr>
          <w:p w:rsidR="00DD3AC4" w:rsidRPr="00DD3AC4" w:rsidRDefault="001E0D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</w:p>
        </w:tc>
      </w:tr>
    </w:tbl>
    <w:p w:rsidR="000A4D30" w:rsidRDefault="000A4D30" w:rsidP="00B779FF">
      <w:pPr>
        <w:jc w:val="both"/>
      </w:pPr>
    </w:p>
    <w:p w:rsidR="002C0822" w:rsidRDefault="002C0822" w:rsidP="002C0822">
      <w:pPr>
        <w:jc w:val="both"/>
        <w:rPr>
          <w:sz w:val="24"/>
          <w:szCs w:val="24"/>
        </w:rPr>
      </w:pPr>
    </w:p>
    <w:p w:rsidR="001E0DC4" w:rsidRDefault="001E0DC4" w:rsidP="002C0822">
      <w:pPr>
        <w:jc w:val="both"/>
        <w:rPr>
          <w:sz w:val="24"/>
          <w:szCs w:val="24"/>
        </w:rPr>
      </w:pPr>
    </w:p>
    <w:p w:rsidR="002C0822" w:rsidRDefault="002C0822" w:rsidP="002C0822">
      <w:pPr>
        <w:ind w:left="1843"/>
        <w:jc w:val="both"/>
        <w:rPr>
          <w:szCs w:val="24"/>
        </w:rPr>
      </w:pPr>
      <w:r w:rsidRPr="00723ACB">
        <w:rPr>
          <w:szCs w:val="24"/>
        </w:rPr>
        <w:t xml:space="preserve">Председатель </w:t>
      </w:r>
    </w:p>
    <w:p w:rsidR="002C0822" w:rsidRDefault="002C0822" w:rsidP="002C0822">
      <w:pPr>
        <w:ind w:left="1843"/>
        <w:jc w:val="both"/>
        <w:rPr>
          <w:szCs w:val="24"/>
        </w:rPr>
      </w:pPr>
      <w:r>
        <w:rPr>
          <w:szCs w:val="24"/>
        </w:rPr>
        <w:t>Т</w:t>
      </w:r>
      <w:r w:rsidRPr="00723ACB">
        <w:rPr>
          <w:szCs w:val="24"/>
        </w:rPr>
        <w:t>ерриториально</w:t>
      </w:r>
      <w:r>
        <w:rPr>
          <w:szCs w:val="24"/>
        </w:rPr>
        <w:t>й</w:t>
      </w:r>
      <w:r w:rsidRPr="00723ACB">
        <w:rPr>
          <w:szCs w:val="24"/>
        </w:rPr>
        <w:t xml:space="preserve"> избирательной </w:t>
      </w:r>
    </w:p>
    <w:p w:rsidR="001E0DC4" w:rsidRDefault="002C0822" w:rsidP="002C0822">
      <w:pPr>
        <w:ind w:left="1843"/>
        <w:jc w:val="both"/>
        <w:rPr>
          <w:szCs w:val="24"/>
        </w:rPr>
      </w:pPr>
      <w:r>
        <w:rPr>
          <w:szCs w:val="24"/>
        </w:rPr>
        <w:t xml:space="preserve">комиссии </w:t>
      </w:r>
      <w:r w:rsidR="001E0DC4">
        <w:rPr>
          <w:szCs w:val="24"/>
        </w:rPr>
        <w:t xml:space="preserve">Советского района </w:t>
      </w:r>
    </w:p>
    <w:p w:rsidR="002C0822" w:rsidRDefault="001E0DC4" w:rsidP="002C0822">
      <w:pPr>
        <w:ind w:left="1843"/>
        <w:jc w:val="both"/>
        <w:rPr>
          <w:szCs w:val="24"/>
        </w:rPr>
      </w:pPr>
      <w:r>
        <w:rPr>
          <w:szCs w:val="24"/>
        </w:rPr>
        <w:t>города Ростова-на-Дону</w:t>
      </w:r>
      <w:r w:rsidR="002C0822">
        <w:rPr>
          <w:szCs w:val="24"/>
        </w:rPr>
        <w:t xml:space="preserve">           </w:t>
      </w:r>
      <w:r>
        <w:rPr>
          <w:szCs w:val="24"/>
        </w:rPr>
        <w:t xml:space="preserve">   </w:t>
      </w:r>
      <w:r w:rsidR="002C0822">
        <w:rPr>
          <w:szCs w:val="24"/>
        </w:rPr>
        <w:t xml:space="preserve">              ____________</w:t>
      </w:r>
      <w:r>
        <w:rPr>
          <w:szCs w:val="24"/>
        </w:rPr>
        <w:tab/>
      </w:r>
      <w:r>
        <w:rPr>
          <w:szCs w:val="24"/>
        </w:rPr>
        <w:tab/>
        <w:t xml:space="preserve">          </w:t>
      </w:r>
      <w:r>
        <w:rPr>
          <w:szCs w:val="24"/>
        </w:rPr>
        <w:tab/>
        <w:t>Е.Н. Ерасова</w:t>
      </w:r>
    </w:p>
    <w:p w:rsidR="002C0822" w:rsidRPr="00723ACB" w:rsidRDefault="002C0822" w:rsidP="002C0822">
      <w:pPr>
        <w:ind w:left="184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Pr="00723ACB">
        <w:rPr>
          <w:sz w:val="24"/>
          <w:szCs w:val="24"/>
        </w:rPr>
        <w:t>(подпись)</w:t>
      </w:r>
      <w:r>
        <w:rPr>
          <w:sz w:val="24"/>
          <w:szCs w:val="24"/>
        </w:rPr>
        <w:t xml:space="preserve">                            (И.О. Фамилия)</w:t>
      </w:r>
    </w:p>
    <w:p w:rsidR="00B779FF" w:rsidRDefault="00B779FF" w:rsidP="00B779FF">
      <w:pPr>
        <w:jc w:val="both"/>
      </w:pPr>
    </w:p>
    <w:p w:rsidR="002C0822" w:rsidRDefault="002C0822" w:rsidP="00B779FF">
      <w:pPr>
        <w:jc w:val="both"/>
        <w:sectPr w:rsidR="002C0822" w:rsidSect="00A72359">
          <w:pgSz w:w="16838" w:h="11906" w:orient="landscape"/>
          <w:pgMar w:top="1134" w:right="851" w:bottom="709" w:left="1418" w:header="708" w:footer="708" w:gutter="0"/>
          <w:cols w:space="708"/>
          <w:docGrid w:linePitch="381"/>
        </w:sectPr>
      </w:pPr>
    </w:p>
    <w:p w:rsidR="00723ACB" w:rsidRPr="00723ACB" w:rsidRDefault="00723ACB" w:rsidP="00647FAA">
      <w:pPr>
        <w:jc w:val="both"/>
        <w:rPr>
          <w:sz w:val="24"/>
          <w:szCs w:val="24"/>
        </w:rPr>
      </w:pPr>
    </w:p>
    <w:sectPr w:rsidR="00723ACB" w:rsidRPr="00723ACB" w:rsidSect="00907848">
      <w:pgSz w:w="11906" w:h="16838"/>
      <w:pgMar w:top="851" w:right="709" w:bottom="1418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833" w:rsidRDefault="003A6833" w:rsidP="002668CA">
      <w:r>
        <w:separator/>
      </w:r>
    </w:p>
  </w:endnote>
  <w:endnote w:type="continuationSeparator" w:id="0">
    <w:p w:rsidR="003A6833" w:rsidRDefault="003A6833" w:rsidP="00266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833" w:rsidRDefault="003A6833" w:rsidP="002668CA">
      <w:r>
        <w:separator/>
      </w:r>
    </w:p>
  </w:footnote>
  <w:footnote w:type="continuationSeparator" w:id="0">
    <w:p w:rsidR="003A6833" w:rsidRDefault="003A6833" w:rsidP="002668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335CF"/>
    <w:multiLevelType w:val="hybridMultilevel"/>
    <w:tmpl w:val="928A2C42"/>
    <w:lvl w:ilvl="0" w:tplc="04190001">
      <w:start w:val="10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A6F75"/>
    <w:multiLevelType w:val="hybridMultilevel"/>
    <w:tmpl w:val="537E7006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A14F2C"/>
    <w:multiLevelType w:val="hybridMultilevel"/>
    <w:tmpl w:val="06F69038"/>
    <w:lvl w:ilvl="0" w:tplc="503200F6">
      <w:start w:val="1"/>
      <w:numFmt w:val="decimal"/>
      <w:lvlText w:val="%1)"/>
      <w:lvlJc w:val="left"/>
      <w:pPr>
        <w:ind w:left="72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534081"/>
    <w:multiLevelType w:val="hybridMultilevel"/>
    <w:tmpl w:val="D1BE0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A1C"/>
    <w:multiLevelType w:val="hybridMultilevel"/>
    <w:tmpl w:val="75640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1A3AF2"/>
    <w:multiLevelType w:val="hybridMultilevel"/>
    <w:tmpl w:val="0CF8D844"/>
    <w:lvl w:ilvl="0" w:tplc="35A8C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690436"/>
    <w:multiLevelType w:val="hybridMultilevel"/>
    <w:tmpl w:val="7DB4E730"/>
    <w:lvl w:ilvl="0" w:tplc="3AD8F09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334750"/>
    <w:multiLevelType w:val="hybridMultilevel"/>
    <w:tmpl w:val="09706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090646"/>
    <w:multiLevelType w:val="hybridMultilevel"/>
    <w:tmpl w:val="4D16A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C46CAE"/>
    <w:multiLevelType w:val="hybridMultilevel"/>
    <w:tmpl w:val="476435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A00C78"/>
    <w:multiLevelType w:val="hybridMultilevel"/>
    <w:tmpl w:val="1E8AF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3F7B49"/>
    <w:multiLevelType w:val="hybridMultilevel"/>
    <w:tmpl w:val="DE70EBA2"/>
    <w:lvl w:ilvl="0" w:tplc="BC0EE15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10"/>
  </w:num>
  <w:num w:numId="5">
    <w:abstractNumId w:val="5"/>
  </w:num>
  <w:num w:numId="6">
    <w:abstractNumId w:val="4"/>
  </w:num>
  <w:num w:numId="7">
    <w:abstractNumId w:val="0"/>
  </w:num>
  <w:num w:numId="8">
    <w:abstractNumId w:val="1"/>
  </w:num>
  <w:num w:numId="9">
    <w:abstractNumId w:val="2"/>
  </w:num>
  <w:num w:numId="10">
    <w:abstractNumId w:val="6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4B8"/>
    <w:rsid w:val="00024393"/>
    <w:rsid w:val="00036DC1"/>
    <w:rsid w:val="00077142"/>
    <w:rsid w:val="00080553"/>
    <w:rsid w:val="00081F2E"/>
    <w:rsid w:val="0009191B"/>
    <w:rsid w:val="000934D8"/>
    <w:rsid w:val="000A0E92"/>
    <w:rsid w:val="000A4D30"/>
    <w:rsid w:val="000E37FC"/>
    <w:rsid w:val="000E4B04"/>
    <w:rsid w:val="000F55E8"/>
    <w:rsid w:val="001228C8"/>
    <w:rsid w:val="00154365"/>
    <w:rsid w:val="001B6CD5"/>
    <w:rsid w:val="001C213D"/>
    <w:rsid w:val="001D7A61"/>
    <w:rsid w:val="001E0DC4"/>
    <w:rsid w:val="001F1FEF"/>
    <w:rsid w:val="00226432"/>
    <w:rsid w:val="00233872"/>
    <w:rsid w:val="00262904"/>
    <w:rsid w:val="00264C46"/>
    <w:rsid w:val="002668CA"/>
    <w:rsid w:val="0027490C"/>
    <w:rsid w:val="002B0DA8"/>
    <w:rsid w:val="002B1970"/>
    <w:rsid w:val="002C0822"/>
    <w:rsid w:val="002D07CA"/>
    <w:rsid w:val="002E472A"/>
    <w:rsid w:val="00312E77"/>
    <w:rsid w:val="00323D5D"/>
    <w:rsid w:val="00330E87"/>
    <w:rsid w:val="003377F6"/>
    <w:rsid w:val="0034056C"/>
    <w:rsid w:val="00353A01"/>
    <w:rsid w:val="003654BF"/>
    <w:rsid w:val="00394FC4"/>
    <w:rsid w:val="003A6833"/>
    <w:rsid w:val="003B4CB0"/>
    <w:rsid w:val="003B5AA7"/>
    <w:rsid w:val="003B5D2B"/>
    <w:rsid w:val="003C536A"/>
    <w:rsid w:val="003D4FFF"/>
    <w:rsid w:val="003F0C7D"/>
    <w:rsid w:val="003F1840"/>
    <w:rsid w:val="0040751D"/>
    <w:rsid w:val="00441663"/>
    <w:rsid w:val="0045258A"/>
    <w:rsid w:val="00452A39"/>
    <w:rsid w:val="00465E72"/>
    <w:rsid w:val="004A7740"/>
    <w:rsid w:val="004C667D"/>
    <w:rsid w:val="004C6DEB"/>
    <w:rsid w:val="004E1A34"/>
    <w:rsid w:val="004F471F"/>
    <w:rsid w:val="004F5D02"/>
    <w:rsid w:val="005522AF"/>
    <w:rsid w:val="00552E29"/>
    <w:rsid w:val="0055540A"/>
    <w:rsid w:val="00566795"/>
    <w:rsid w:val="00570C94"/>
    <w:rsid w:val="0057395B"/>
    <w:rsid w:val="005B7F27"/>
    <w:rsid w:val="0062332F"/>
    <w:rsid w:val="0062593E"/>
    <w:rsid w:val="00646361"/>
    <w:rsid w:val="00647FAA"/>
    <w:rsid w:val="006755BC"/>
    <w:rsid w:val="006A2049"/>
    <w:rsid w:val="006A2435"/>
    <w:rsid w:val="006C61E6"/>
    <w:rsid w:val="006E4B2E"/>
    <w:rsid w:val="006F119B"/>
    <w:rsid w:val="006F62F1"/>
    <w:rsid w:val="00720D98"/>
    <w:rsid w:val="00723ACB"/>
    <w:rsid w:val="00747176"/>
    <w:rsid w:val="00750F5E"/>
    <w:rsid w:val="00767466"/>
    <w:rsid w:val="0077258E"/>
    <w:rsid w:val="00782FE3"/>
    <w:rsid w:val="007D7492"/>
    <w:rsid w:val="007E02E3"/>
    <w:rsid w:val="00834915"/>
    <w:rsid w:val="008B14B8"/>
    <w:rsid w:val="008B5989"/>
    <w:rsid w:val="008E146F"/>
    <w:rsid w:val="008F35E0"/>
    <w:rsid w:val="00902987"/>
    <w:rsid w:val="00907848"/>
    <w:rsid w:val="00956C50"/>
    <w:rsid w:val="00997FF9"/>
    <w:rsid w:val="009A5CEB"/>
    <w:rsid w:val="009D60B3"/>
    <w:rsid w:val="00A06FE6"/>
    <w:rsid w:val="00A114FF"/>
    <w:rsid w:val="00A223A5"/>
    <w:rsid w:val="00A30E31"/>
    <w:rsid w:val="00A472D0"/>
    <w:rsid w:val="00A72359"/>
    <w:rsid w:val="00A97CB8"/>
    <w:rsid w:val="00AB38A6"/>
    <w:rsid w:val="00AC35DE"/>
    <w:rsid w:val="00AE6BD2"/>
    <w:rsid w:val="00B004D7"/>
    <w:rsid w:val="00B379CE"/>
    <w:rsid w:val="00B54780"/>
    <w:rsid w:val="00B60785"/>
    <w:rsid w:val="00B779FF"/>
    <w:rsid w:val="00B82C6A"/>
    <w:rsid w:val="00B945CC"/>
    <w:rsid w:val="00BB7B09"/>
    <w:rsid w:val="00BC459C"/>
    <w:rsid w:val="00BE28F9"/>
    <w:rsid w:val="00BE2D99"/>
    <w:rsid w:val="00BF5312"/>
    <w:rsid w:val="00BF766D"/>
    <w:rsid w:val="00C2513D"/>
    <w:rsid w:val="00C37892"/>
    <w:rsid w:val="00CA4F1B"/>
    <w:rsid w:val="00CD5BBF"/>
    <w:rsid w:val="00CE0C5F"/>
    <w:rsid w:val="00CE453C"/>
    <w:rsid w:val="00CF0080"/>
    <w:rsid w:val="00CF4AD0"/>
    <w:rsid w:val="00D01477"/>
    <w:rsid w:val="00D42E28"/>
    <w:rsid w:val="00D50F75"/>
    <w:rsid w:val="00D54424"/>
    <w:rsid w:val="00D60122"/>
    <w:rsid w:val="00D63485"/>
    <w:rsid w:val="00D6380D"/>
    <w:rsid w:val="00D8082C"/>
    <w:rsid w:val="00D86F93"/>
    <w:rsid w:val="00DA1874"/>
    <w:rsid w:val="00DC075B"/>
    <w:rsid w:val="00DC2E33"/>
    <w:rsid w:val="00DC779A"/>
    <w:rsid w:val="00DD3AC4"/>
    <w:rsid w:val="00DE44E4"/>
    <w:rsid w:val="00E0761A"/>
    <w:rsid w:val="00E135C4"/>
    <w:rsid w:val="00E14D6D"/>
    <w:rsid w:val="00E413B1"/>
    <w:rsid w:val="00E4519A"/>
    <w:rsid w:val="00E53080"/>
    <w:rsid w:val="00E53131"/>
    <w:rsid w:val="00E55952"/>
    <w:rsid w:val="00E62D8C"/>
    <w:rsid w:val="00E86EA1"/>
    <w:rsid w:val="00ED44F4"/>
    <w:rsid w:val="00EE18B3"/>
    <w:rsid w:val="00F04194"/>
    <w:rsid w:val="00F0540E"/>
    <w:rsid w:val="00F0708D"/>
    <w:rsid w:val="00F1610D"/>
    <w:rsid w:val="00F23221"/>
    <w:rsid w:val="00F46B3B"/>
    <w:rsid w:val="00F84F58"/>
    <w:rsid w:val="00FA55F8"/>
    <w:rsid w:val="00FD15A2"/>
    <w:rsid w:val="00FE781B"/>
    <w:rsid w:val="00FF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EA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">
    <w:name w:val="Загл.14"/>
    <w:basedOn w:val="a"/>
    <w:rsid w:val="008B14B8"/>
    <w:rPr>
      <w:rFonts w:ascii="Times New Roman CYR" w:hAnsi="Times New Roman CYR"/>
      <w:b/>
      <w:szCs w:val="20"/>
    </w:rPr>
  </w:style>
  <w:style w:type="character" w:styleId="a3">
    <w:name w:val="Hyperlink"/>
    <w:basedOn w:val="a0"/>
    <w:uiPriority w:val="99"/>
    <w:unhideWhenUsed/>
    <w:rsid w:val="00A223A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52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52E2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004D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04D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750F5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rsid w:val="00CA4F1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a8">
    <w:name w:val="header"/>
    <w:basedOn w:val="a"/>
    <w:link w:val="a9"/>
    <w:uiPriority w:val="99"/>
    <w:unhideWhenUsed/>
    <w:rsid w:val="002668C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668C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unhideWhenUsed/>
    <w:rsid w:val="002668C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668C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EA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">
    <w:name w:val="Загл.14"/>
    <w:basedOn w:val="a"/>
    <w:rsid w:val="008B14B8"/>
    <w:rPr>
      <w:rFonts w:ascii="Times New Roman CYR" w:hAnsi="Times New Roman CYR"/>
      <w:b/>
      <w:szCs w:val="20"/>
    </w:rPr>
  </w:style>
  <w:style w:type="character" w:styleId="a3">
    <w:name w:val="Hyperlink"/>
    <w:basedOn w:val="a0"/>
    <w:uiPriority w:val="99"/>
    <w:unhideWhenUsed/>
    <w:rsid w:val="00A223A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52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52E2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004D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04D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750F5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rsid w:val="00CA4F1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a8">
    <w:name w:val="header"/>
    <w:basedOn w:val="a"/>
    <w:link w:val="a9"/>
    <w:uiPriority w:val="99"/>
    <w:unhideWhenUsed/>
    <w:rsid w:val="002668C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668C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unhideWhenUsed/>
    <w:rsid w:val="002668C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668C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819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Tik050-2013</cp:lastModifiedBy>
  <cp:revision>2</cp:revision>
  <cp:lastPrinted>2019-03-19T14:45:00Z</cp:lastPrinted>
  <dcterms:created xsi:type="dcterms:W3CDTF">2019-06-07T12:08:00Z</dcterms:created>
  <dcterms:modified xsi:type="dcterms:W3CDTF">2019-06-07T12:08:00Z</dcterms:modified>
</cp:coreProperties>
</file>